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8F" w:rsidRDefault="009B718F" w:rsidP="009B718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s-IS"/>
        </w:rPr>
        <w:drawing>
          <wp:inline distT="0" distB="0" distL="0" distR="0">
            <wp:extent cx="3702504" cy="2274074"/>
            <wp:effectExtent l="0" t="0" r="0" b="0"/>
            <wp:docPr id="2" name="Mynd 2" descr="S:\Upplýsinga- og kynningarmál\Logo\SGS\SGS_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Upplýsinga- og kynningarmál\Logo\SGS\SGS_i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16" cy="22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56"/>
          <w:szCs w:val="56"/>
        </w:rPr>
      </w:pPr>
    </w:p>
    <w:p w:rsidR="009B718F" w:rsidRPr="00140771" w:rsidRDefault="009B718F" w:rsidP="009B718F">
      <w:pPr>
        <w:jc w:val="center"/>
        <w:rPr>
          <w:b/>
          <w:sz w:val="56"/>
          <w:szCs w:val="56"/>
        </w:rPr>
      </w:pPr>
      <w:r w:rsidRPr="00140771">
        <w:rPr>
          <w:b/>
          <w:sz w:val="56"/>
          <w:szCs w:val="56"/>
        </w:rPr>
        <w:t xml:space="preserve">Kröfugerð </w:t>
      </w:r>
      <w:r>
        <w:rPr>
          <w:b/>
          <w:sz w:val="56"/>
          <w:szCs w:val="56"/>
        </w:rPr>
        <w:t>SGS</w:t>
      </w:r>
      <w:r w:rsidRPr="0014077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- launaliðir</w:t>
      </w:r>
    </w:p>
    <w:p w:rsidR="009B718F" w:rsidRPr="00140771" w:rsidRDefault="009B718F" w:rsidP="009B718F">
      <w:pPr>
        <w:jc w:val="center"/>
        <w:rPr>
          <w:b/>
          <w:sz w:val="32"/>
          <w:szCs w:val="32"/>
        </w:rPr>
      </w:pPr>
      <w:r w:rsidRPr="00140771">
        <w:rPr>
          <w:b/>
          <w:sz w:val="32"/>
          <w:szCs w:val="32"/>
        </w:rPr>
        <w:t xml:space="preserve">- Kjarasamningar </w:t>
      </w:r>
      <w:r>
        <w:rPr>
          <w:b/>
          <w:sz w:val="32"/>
          <w:szCs w:val="32"/>
        </w:rPr>
        <w:t xml:space="preserve">á </w:t>
      </w:r>
      <w:r w:rsidRPr="00140771">
        <w:rPr>
          <w:b/>
          <w:sz w:val="32"/>
          <w:szCs w:val="32"/>
        </w:rPr>
        <w:t>almenna vinnumarkaðnum 2013 -</w:t>
      </w:r>
    </w:p>
    <w:p w:rsidR="009B718F" w:rsidRDefault="009B718F" w:rsidP="009B718F">
      <w:pPr>
        <w:rPr>
          <w:b/>
          <w:sz w:val="24"/>
          <w:szCs w:val="24"/>
        </w:rPr>
      </w:pPr>
    </w:p>
    <w:p w:rsidR="009B718F" w:rsidRDefault="009B718F" w:rsidP="009B718F">
      <w:pPr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</w:p>
    <w:p w:rsidR="009B718F" w:rsidRDefault="009B718F" w:rsidP="009B71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Samþykkt á fundi samninganefndar SGS 28. október 2013</w:t>
      </w:r>
    </w:p>
    <w:p w:rsidR="008C682D" w:rsidRPr="00B86BC7" w:rsidRDefault="00DD77E7" w:rsidP="00B86BC7">
      <w:pPr>
        <w:pStyle w:val="Fyrirsgn1"/>
        <w:jc w:val="center"/>
        <w:rPr>
          <w:color w:val="auto"/>
        </w:rPr>
      </w:pPr>
      <w:r w:rsidRPr="00B86BC7">
        <w:rPr>
          <w:color w:val="auto"/>
        </w:rPr>
        <w:lastRenderedPageBreak/>
        <w:t>Launakröfur Starfsgreinasambands Íslands</w:t>
      </w:r>
    </w:p>
    <w:p w:rsidR="001A7756" w:rsidRPr="00151BF7" w:rsidRDefault="00151BF7" w:rsidP="00151BF7">
      <w:pPr>
        <w:spacing w:after="60"/>
        <w:jc w:val="both"/>
      </w:pPr>
      <w:r w:rsidRPr="00151BF7">
        <w:t>Eftirfarandi kröfur um launaliði í almenna kjarasamningi SGS og SA auk kjarasamningi vegna veitinga- og gististaða er</w:t>
      </w:r>
      <w:r w:rsidR="00763DC4">
        <w:t>u</w:t>
      </w:r>
      <w:r w:rsidRPr="00151BF7">
        <w:t xml:space="preserve"> niðurst</w:t>
      </w:r>
      <w:r w:rsidR="00763DC4">
        <w:t>ö</w:t>
      </w:r>
      <w:r w:rsidRPr="00151BF7">
        <w:t>ð</w:t>
      </w:r>
      <w:r w:rsidR="00763DC4">
        <w:t>ur</w:t>
      </w:r>
      <w:r w:rsidRPr="00151BF7">
        <w:t xml:space="preserve"> samninganefndar Starfsgreinasambands Íslands.  Í </w:t>
      </w:r>
      <w:r w:rsidR="00763DC4">
        <w:t xml:space="preserve">nefndinni </w:t>
      </w:r>
      <w:r w:rsidRPr="00151BF7">
        <w:t>eiga sæti formenn þeirra 16 aðildarfélaga sem veitt hafa SGS umboð til samninga.</w:t>
      </w:r>
      <w:r>
        <w:t xml:space="preserve"> </w:t>
      </w:r>
    </w:p>
    <w:p w:rsidR="00151BF7" w:rsidRPr="00151BF7" w:rsidRDefault="00151BF7" w:rsidP="00151BF7">
      <w:pPr>
        <w:pStyle w:val="Fyrirsgn2"/>
        <w:rPr>
          <w:color w:val="auto"/>
        </w:rPr>
      </w:pPr>
      <w:r>
        <w:rPr>
          <w:color w:val="auto"/>
        </w:rPr>
        <w:t>Almennar launahækkanir</w:t>
      </w:r>
    </w:p>
    <w:p w:rsidR="001A7756" w:rsidRDefault="001A7756" w:rsidP="005A55C1">
      <w:pPr>
        <w:pStyle w:val="Mlsgreinlista"/>
        <w:numPr>
          <w:ilvl w:val="0"/>
          <w:numId w:val="2"/>
        </w:numPr>
      </w:pPr>
      <w:r>
        <w:t>Lægsti taxti hækki um 20.000 krónur</w:t>
      </w:r>
    </w:p>
    <w:p w:rsidR="001A7756" w:rsidRDefault="001A7756" w:rsidP="005A55C1">
      <w:pPr>
        <w:pStyle w:val="Mlsgreinlista"/>
        <w:numPr>
          <w:ilvl w:val="0"/>
          <w:numId w:val="2"/>
        </w:numPr>
      </w:pPr>
      <w:r>
        <w:t>2.000 króna bil á milli launaflokka og launaþrepa</w:t>
      </w:r>
    </w:p>
    <w:p w:rsidR="005A55C1" w:rsidRDefault="001A7756" w:rsidP="005A55C1">
      <w:pPr>
        <w:pStyle w:val="Mlsgreinlista"/>
        <w:numPr>
          <w:ilvl w:val="0"/>
          <w:numId w:val="2"/>
        </w:numPr>
      </w:pPr>
      <w:r>
        <w:t>Nýtt</w:t>
      </w:r>
      <w:r w:rsidR="005A55C1">
        <w:t xml:space="preserve"> 10 ára starfsaldursþrep</w:t>
      </w:r>
    </w:p>
    <w:p w:rsidR="001A7756" w:rsidRDefault="005A55C1" w:rsidP="005A55C1">
      <w:pPr>
        <w:pStyle w:val="Mlsgreinlista"/>
        <w:numPr>
          <w:ilvl w:val="0"/>
          <w:numId w:val="2"/>
        </w:numPr>
      </w:pPr>
      <w:r>
        <w:t>Ö</w:t>
      </w:r>
      <w:r w:rsidR="001A7756">
        <w:t>ll starfsaldursþrep miðist við starfsgrein</w:t>
      </w:r>
    </w:p>
    <w:p w:rsidR="001A7756" w:rsidRDefault="00B86BC7" w:rsidP="00034CB7">
      <w:pPr>
        <w:pStyle w:val="Mlsgreinlista"/>
        <w:numPr>
          <w:ilvl w:val="0"/>
          <w:numId w:val="2"/>
        </w:numPr>
        <w:spacing w:after="60"/>
      </w:pPr>
      <w:r w:rsidRPr="00B86BC7">
        <w:t>Lágmarkstekjur fyrir fullt starf hækki til samræmis við launatöflu</w:t>
      </w:r>
    </w:p>
    <w:p w:rsidR="004D13A9" w:rsidRDefault="004D13A9" w:rsidP="00034CB7">
      <w:pPr>
        <w:pStyle w:val="Mlsgreinlista"/>
        <w:numPr>
          <w:ilvl w:val="0"/>
          <w:numId w:val="2"/>
        </w:numPr>
        <w:spacing w:after="60"/>
      </w:pPr>
      <w:r>
        <w:t>Önnur laun og launaliðir hækki um 7%</w:t>
      </w:r>
    </w:p>
    <w:p w:rsidR="005A55C1" w:rsidRDefault="005A55C1" w:rsidP="005A55C1">
      <w:pPr>
        <w:pStyle w:val="Mlsgreinlista"/>
        <w:spacing w:after="60"/>
      </w:pPr>
    </w:p>
    <w:p w:rsidR="001A7756" w:rsidRDefault="00B86BC7" w:rsidP="005F2070">
      <w:pPr>
        <w:rPr>
          <w:b/>
        </w:rPr>
      </w:pPr>
      <w:r>
        <w:rPr>
          <w:b/>
        </w:rPr>
        <w:t>Ný launatafla</w:t>
      </w:r>
    </w:p>
    <w:p w:rsidR="005F2070" w:rsidRPr="005F2070" w:rsidRDefault="005F2070" w:rsidP="00EF2EB3">
      <w:pPr>
        <w:spacing w:after="60"/>
        <w:jc w:val="both"/>
      </w:pPr>
      <w:r>
        <w:t>Starfsgreinasamband Íslands vill gera lagfæringar á núverandi launatöflu, sem felur í sér jafnt 2.000 króna bil á milli launaflokka og launaþrepa.  Í nýrri töflu verði bætt við nýju 10 ára starfsaldursþrepi og öll starfsaldursþrep miðist við starfsgrein.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40"/>
        <w:gridCol w:w="1240"/>
        <w:gridCol w:w="1240"/>
        <w:gridCol w:w="1240"/>
        <w:gridCol w:w="1240"/>
        <w:gridCol w:w="1241"/>
      </w:tblGrid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Byrjunar-laun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1 ár í starfsgrein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3 ár í starfsgrein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5 ár í starfsgrein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7 ár í starfsgrein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10 ár í starfsgrein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219.752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221.752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221.752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223.752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223.752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225.752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225.752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227.752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219.752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227.752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229.752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229.752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231.752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231.752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233.752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233.752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235.752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235.752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237.752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229.752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237.752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239.752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239.752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241.752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241.752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243.752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243.752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245.752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245.752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247.752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239.752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247.752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249.752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249.752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251.752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251.752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253.752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253.752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255.752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255.752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257.752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249.752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257.752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259.752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259.752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261.752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261.752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263.752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263.752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265.752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257.752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265.752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267.752</w:t>
            </w:r>
          </w:p>
        </w:tc>
      </w:tr>
      <w:tr w:rsidR="005F2070" w:rsidRPr="00EF66B9" w:rsidTr="003217C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b/>
                <w:color w:val="000000"/>
                <w:sz w:val="20"/>
                <w:lang w:eastAsia="is-IS"/>
              </w:rPr>
              <w:t>Launaflokkur 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259.752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261.752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263.752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265.752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267.752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70" w:rsidRPr="00EF66B9" w:rsidRDefault="005F2070" w:rsidP="00321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</w:pPr>
            <w:r w:rsidRPr="00EF66B9">
              <w:rPr>
                <w:rFonts w:ascii="Calibri" w:eastAsia="Times New Roman" w:hAnsi="Calibri" w:cs="Times New Roman"/>
                <w:color w:val="000000"/>
                <w:sz w:val="20"/>
                <w:lang w:eastAsia="is-IS"/>
              </w:rPr>
              <w:t>269.752</w:t>
            </w:r>
          </w:p>
        </w:tc>
      </w:tr>
    </w:tbl>
    <w:p w:rsidR="00DD77E7" w:rsidRDefault="00B86BC7" w:rsidP="00034CB7">
      <w:pPr>
        <w:spacing w:after="60"/>
        <w:rPr>
          <w:b/>
        </w:rPr>
      </w:pPr>
      <w:r>
        <w:rPr>
          <w:b/>
        </w:rPr>
        <w:lastRenderedPageBreak/>
        <w:t>Desember- og orlofsuppbætur</w:t>
      </w:r>
    </w:p>
    <w:p w:rsidR="00151BF7" w:rsidRPr="00151BF7" w:rsidRDefault="00151BF7" w:rsidP="00EF2EB3">
      <w:pPr>
        <w:spacing w:after="60"/>
        <w:jc w:val="both"/>
      </w:pPr>
      <w:r w:rsidRPr="00151BF7">
        <w:t xml:space="preserve">Desember- og orlofsuppbætur hækki í átt að því sem </w:t>
      </w:r>
      <w:r>
        <w:t>samið hefur verið um</w:t>
      </w:r>
      <w:r w:rsidRPr="00151BF7">
        <w:t xml:space="preserve"> á hinum opinbera vinnumarkaði.</w:t>
      </w:r>
    </w:p>
    <w:p w:rsidR="004D13A9" w:rsidRDefault="009E4A8E" w:rsidP="004D13A9">
      <w:pPr>
        <w:pStyle w:val="Mlsgreinlista"/>
        <w:numPr>
          <w:ilvl w:val="0"/>
          <w:numId w:val="3"/>
        </w:numPr>
      </w:pPr>
      <w:r>
        <w:t xml:space="preserve">Desemberuppbót </w:t>
      </w:r>
      <w:r w:rsidR="005B507F">
        <w:t>verði</w:t>
      </w:r>
      <w:r>
        <w:t xml:space="preserve"> </w:t>
      </w:r>
      <w:r w:rsidR="00BA248D">
        <w:t>74.100</w:t>
      </w:r>
      <w:r w:rsidR="004D13A9">
        <w:t xml:space="preserve"> árið 2014</w:t>
      </w:r>
    </w:p>
    <w:p w:rsidR="005F2070" w:rsidRDefault="005B507F" w:rsidP="00B86BC7">
      <w:pPr>
        <w:pStyle w:val="Mlsgreinlista"/>
        <w:numPr>
          <w:ilvl w:val="0"/>
          <w:numId w:val="3"/>
        </w:numPr>
      </w:pPr>
      <w:r>
        <w:t>Orlofsuppbót verði</w:t>
      </w:r>
      <w:r w:rsidR="009E4A8E">
        <w:t xml:space="preserve"> </w:t>
      </w:r>
      <w:r w:rsidR="00BA248D">
        <w:t>30.700</w:t>
      </w:r>
      <w:r w:rsidR="004D13A9">
        <w:t xml:space="preserve"> árið 2014</w:t>
      </w:r>
    </w:p>
    <w:p w:rsidR="002D073D" w:rsidRDefault="002D073D" w:rsidP="005F2070">
      <w:pPr>
        <w:pStyle w:val="Fyrirsgn2"/>
        <w:rPr>
          <w:color w:val="auto"/>
        </w:rPr>
      </w:pPr>
      <w:r w:rsidRPr="005F2070">
        <w:rPr>
          <w:color w:val="auto"/>
        </w:rPr>
        <w:t>Fiskvinnsla</w:t>
      </w:r>
    </w:p>
    <w:p w:rsidR="005F2070" w:rsidRDefault="00151BF7" w:rsidP="005F2070">
      <w:pPr>
        <w:spacing w:after="0"/>
      </w:pPr>
      <w:r>
        <w:rPr>
          <w:b/>
        </w:rPr>
        <w:t>Endurröðun starfsheita</w:t>
      </w:r>
    </w:p>
    <w:p w:rsidR="005F2070" w:rsidRDefault="005F2070" w:rsidP="005F2070">
      <w:pPr>
        <w:pStyle w:val="Mlsgreinlista"/>
        <w:numPr>
          <w:ilvl w:val="0"/>
          <w:numId w:val="6"/>
        </w:numPr>
      </w:pPr>
      <w:r w:rsidRPr="009A3B1C">
        <w:rPr>
          <w:i/>
        </w:rPr>
        <w:t xml:space="preserve">Almennt fiskvinnslufólk </w:t>
      </w:r>
      <w:r w:rsidRPr="00B57F70">
        <w:t>raðist í  launaflokk 8.</w:t>
      </w:r>
    </w:p>
    <w:p w:rsidR="005F2070" w:rsidRDefault="005F2070" w:rsidP="005F2070">
      <w:pPr>
        <w:pStyle w:val="Mlsgreinlista"/>
        <w:numPr>
          <w:ilvl w:val="0"/>
          <w:numId w:val="6"/>
        </w:numPr>
      </w:pPr>
      <w:r>
        <w:t>S</w:t>
      </w:r>
      <w:r w:rsidRPr="009A3B1C">
        <w:rPr>
          <w:i/>
        </w:rPr>
        <w:t>érhæft fiskvinnslufólk</w:t>
      </w:r>
      <w:r>
        <w:t xml:space="preserve"> raðist í launaflokk 14.</w:t>
      </w:r>
    </w:p>
    <w:p w:rsidR="002D073D" w:rsidRPr="002D073D" w:rsidRDefault="002D073D" w:rsidP="00D07816">
      <w:pPr>
        <w:spacing w:after="0"/>
        <w:rPr>
          <w:b/>
        </w:rPr>
      </w:pPr>
      <w:r w:rsidRPr="002D073D">
        <w:rPr>
          <w:b/>
        </w:rPr>
        <w:t>Lágmarksbónus</w:t>
      </w:r>
    </w:p>
    <w:p w:rsidR="002D073D" w:rsidRDefault="002D073D" w:rsidP="00EF2EB3">
      <w:pPr>
        <w:jc w:val="both"/>
      </w:pPr>
      <w:r>
        <w:t xml:space="preserve">Samið verði um lágmarkskaupauka í þeim fiskvinnslufyrirtækjum þar sem ekki hefur tekist að semja um kaupaukakerfi á milli stéttarfélags og fyrirtækja. Slíkur bónus verði að lágmarki </w:t>
      </w:r>
      <w:r w:rsidR="001A7756" w:rsidRPr="00151BF7">
        <w:t>25</w:t>
      </w:r>
      <w:r w:rsidRPr="00151BF7">
        <w:t>0 krónur</w:t>
      </w:r>
      <w:r>
        <w:t xml:space="preserve"> </w:t>
      </w:r>
      <w:r w:rsidR="002F0586">
        <w:t xml:space="preserve">á </w:t>
      </w:r>
      <w:r>
        <w:t xml:space="preserve">klukkustund </w:t>
      </w:r>
      <w:r w:rsidR="002F0586">
        <w:t xml:space="preserve">þann tíma </w:t>
      </w:r>
      <w:r>
        <w:t>sem vinnsla er í gangi</w:t>
      </w:r>
      <w:r w:rsidR="002F0586">
        <w:t xml:space="preserve">. Sú tala </w:t>
      </w:r>
      <w:r w:rsidR="00BB30C1">
        <w:t>er um 75%</w:t>
      </w:r>
      <w:r w:rsidR="005F2070">
        <w:t xml:space="preserve"> af </w:t>
      </w:r>
      <w:r w:rsidR="002F0586">
        <w:t xml:space="preserve">greiddum </w:t>
      </w:r>
      <w:r w:rsidR="005F2070">
        <w:t>meðalbónus</w:t>
      </w:r>
      <w:r w:rsidR="002F0586">
        <w:t xml:space="preserve"> samkvæmt könnun sem SGS og Samtök</w:t>
      </w:r>
      <w:bookmarkStart w:id="0" w:name="_GoBack"/>
      <w:bookmarkEnd w:id="0"/>
      <w:r w:rsidR="002F0586">
        <w:t xml:space="preserve"> fiskvinnslustöðva hafa látið vinna</w:t>
      </w:r>
      <w:r>
        <w:t>.</w:t>
      </w:r>
      <w:r w:rsidR="00BB30C1">
        <w:t xml:space="preserve"> </w:t>
      </w:r>
    </w:p>
    <w:p w:rsidR="007606C5" w:rsidRDefault="005A55C1" w:rsidP="00EF2EB3">
      <w:pPr>
        <w:spacing w:after="0"/>
        <w:jc w:val="both"/>
        <w:rPr>
          <w:b/>
        </w:rPr>
      </w:pPr>
      <w:r>
        <w:rPr>
          <w:b/>
        </w:rPr>
        <w:t>Bónus</w:t>
      </w:r>
    </w:p>
    <w:p w:rsidR="005F2070" w:rsidRDefault="005F2070" w:rsidP="00EF2EB3">
      <w:pPr>
        <w:jc w:val="both"/>
      </w:pPr>
      <w:r>
        <w:t>Bónus og reiknitölur í fiskvinnslu og ákvæðisvinnu taki almennum hækkunum, en þó þannig að bónus hækki ekki minna en sem nemur 22,50 krónur á klukkustund.</w:t>
      </w:r>
    </w:p>
    <w:p w:rsidR="005F2070" w:rsidRPr="002B16BC" w:rsidRDefault="005F2070" w:rsidP="00EF2EB3">
      <w:pPr>
        <w:spacing w:after="0"/>
        <w:jc w:val="both"/>
        <w:rPr>
          <w:b/>
        </w:rPr>
      </w:pPr>
      <w:r w:rsidRPr="002B16BC">
        <w:rPr>
          <w:b/>
        </w:rPr>
        <w:t>Akkorð og önnur ákvæðisvinna</w:t>
      </w:r>
      <w:r>
        <w:rPr>
          <w:b/>
        </w:rPr>
        <w:t xml:space="preserve"> í fiskvinnslu</w:t>
      </w:r>
    </w:p>
    <w:p w:rsidR="005F2070" w:rsidRDefault="005F2070" w:rsidP="00EF2EB3">
      <w:pPr>
        <w:jc w:val="both"/>
      </w:pPr>
      <w:r>
        <w:t>Akkorð og önnur ákvæðisvinna sem ekki fellur undir bónus og reiknitölur hækki um 13,5%</w:t>
      </w:r>
      <w:r w:rsidR="002F0586">
        <w:t>.</w:t>
      </w:r>
    </w:p>
    <w:p w:rsidR="00B86BC7" w:rsidRPr="00B86BC7" w:rsidRDefault="00B86BC7" w:rsidP="00EF2EB3">
      <w:pPr>
        <w:pStyle w:val="Fyrirsgn2"/>
        <w:jc w:val="both"/>
        <w:rPr>
          <w:color w:val="auto"/>
        </w:rPr>
      </w:pPr>
      <w:r w:rsidRPr="00B86BC7">
        <w:rPr>
          <w:color w:val="auto"/>
        </w:rPr>
        <w:t>Ferðaþjónusta</w:t>
      </w:r>
    </w:p>
    <w:p w:rsidR="004D13A9" w:rsidRDefault="00B86BC7" w:rsidP="00EF2EB3">
      <w:pPr>
        <w:jc w:val="both"/>
        <w:rPr>
          <w:b/>
        </w:rPr>
      </w:pPr>
      <w:r w:rsidRPr="00E54ECD">
        <w:t>Samið verði um bætt starfskjör vaktavinnufólk</w:t>
      </w:r>
      <w:r>
        <w:t>s</w:t>
      </w:r>
      <w:r w:rsidRPr="00E54ECD">
        <w:t xml:space="preserve"> auk </w:t>
      </w:r>
      <w:r>
        <w:t>endurskipulagningar starfsheita</w:t>
      </w:r>
      <w:r w:rsidR="00505414">
        <w:t xml:space="preserve">. Horft verði til raunfærnimats í ferðaþjónustu í ríkari mæli </w:t>
      </w:r>
      <w:r>
        <w:t>með það að markmiði að reynsla, þekking og menntun endurspeglist í launatöflunni.</w:t>
      </w:r>
      <w:r w:rsidR="00505414">
        <w:t xml:space="preserve"> </w:t>
      </w:r>
      <w:r>
        <w:t xml:space="preserve"> Starfsumhverfi fólks í ferðaþjónustu þarf að verða sambærilegt við starfsumhverfi annarra á vinnumarkaðnum. </w:t>
      </w:r>
      <w:r w:rsidR="004D13A9">
        <w:t xml:space="preserve">Liður í því er að endurskipuleggja vaktavinnu og bæta umhverfi vaktavinnufólks til samræmis við aðrar starfsstéttir á hinum almenna vinnumarkaði. </w:t>
      </w:r>
    </w:p>
    <w:p w:rsidR="004D13A9" w:rsidRDefault="00B86BC7" w:rsidP="004D13A9">
      <w:pPr>
        <w:pStyle w:val="Mlsgreinlista"/>
        <w:numPr>
          <w:ilvl w:val="0"/>
          <w:numId w:val="5"/>
        </w:numPr>
      </w:pPr>
      <w:r>
        <w:t xml:space="preserve">Vaktaálag á nætur og helgarvöktum </w:t>
      </w:r>
      <w:r w:rsidR="004D13A9">
        <w:t>fari</w:t>
      </w:r>
      <w:r>
        <w:t xml:space="preserve"> úr 45% í 55%</w:t>
      </w:r>
      <w:r w:rsidR="00F264CF">
        <w:t>.</w:t>
      </w:r>
    </w:p>
    <w:p w:rsidR="00B86BC7" w:rsidRPr="00B86BC7" w:rsidRDefault="004D13A9" w:rsidP="004D13A9">
      <w:pPr>
        <w:pStyle w:val="Mlsgreinlista"/>
        <w:numPr>
          <w:ilvl w:val="0"/>
          <w:numId w:val="4"/>
        </w:numPr>
      </w:pPr>
      <w:r>
        <w:t>Vaktaálag greiðist frá kl. 16 en ekki 17</w:t>
      </w:r>
      <w:r w:rsidR="00F264CF">
        <w:t>.</w:t>
      </w:r>
    </w:p>
    <w:p w:rsidR="00B86BC7" w:rsidRPr="008A2441" w:rsidRDefault="00B86BC7" w:rsidP="00B86BC7">
      <w:pPr>
        <w:rPr>
          <w:b/>
        </w:rPr>
      </w:pPr>
      <w:r>
        <w:rPr>
          <w:b/>
        </w:rPr>
        <w:t>Endurskipulagning starfsheita</w:t>
      </w:r>
    </w:p>
    <w:p w:rsidR="00B86BC7" w:rsidRDefault="00B86BC7" w:rsidP="00EF2EB3">
      <w:pPr>
        <w:jc w:val="both"/>
      </w:pPr>
      <w:r>
        <w:t>Launaflokkur 3: Í þennan flokk raðist tímakaupsfólk, miðað er við dagvinnu, yfirvinnu og álag á hátíðardögum eftir efnum þess fyrir utan. Tímakaupsfólk gengur ekki vaktir.</w:t>
      </w:r>
    </w:p>
    <w:p w:rsidR="00B86BC7" w:rsidRDefault="00B86BC7" w:rsidP="00EF2EB3">
      <w:pPr>
        <w:jc w:val="both"/>
      </w:pPr>
      <w:r>
        <w:t>Launaflokkur 7: Í þennan flokk raðist almennt starfsfólk á veitinga- og gististöðum, starfsfólk sem hefur ekki menntun eða reynslu innan greinarinnar.</w:t>
      </w:r>
    </w:p>
    <w:p w:rsidR="00B86BC7" w:rsidRDefault="00B86BC7" w:rsidP="00EF2EB3">
      <w:pPr>
        <w:jc w:val="both"/>
      </w:pPr>
      <w:r>
        <w:t>Launaflokkur 9: Í þennan flokk raðist fólk sem hefur starfað í eitt ár eða lengur innan ferðaþjónust</w:t>
      </w:r>
      <w:r w:rsidR="004D13A9">
        <w:t>u</w:t>
      </w:r>
      <w:r>
        <w:t xml:space="preserve">nnar. Einnig sérþjálfað starfsfólk sem getur unnið sjálfstætt, sýnir frumkvæði og fela má tímabundna verkefnaumsjón. </w:t>
      </w:r>
      <w:r w:rsidR="00C44294">
        <w:t>Einnig þernur og næturverðir sem sinna sérhæfðum störfum svo sem ræstingu og undirbúning morgunverðar.</w:t>
      </w:r>
    </w:p>
    <w:p w:rsidR="00B86BC7" w:rsidRDefault="00B86BC7" w:rsidP="00EF2EB3">
      <w:pPr>
        <w:jc w:val="both"/>
      </w:pPr>
      <w:r>
        <w:lastRenderedPageBreak/>
        <w:t>Launaflokkur 13: Í þennan flokk raðist fólk sem hefur lokið grunnfærninámskeiðum á sviði ferðaþjónustunnar, hvort sem er almennt ferðaliðanám, grunnámi barþjóns, almennt dyra- eða öryggisvarðanám eða hefur lokið öðrum styttri námsleiðum sem gerir það færari í starfi. (Dyra- og öryggisverðir, ferðaliði með grunnnámskeið i ferðaþjónustu, aðstoðarmaður í flúðasiglingu</w:t>
      </w:r>
      <w:r w:rsidR="00EF2EB3">
        <w:t>, bílstjórar sem ferja vistir</w:t>
      </w:r>
      <w:r>
        <w:t>)</w:t>
      </w:r>
    </w:p>
    <w:p w:rsidR="00B86BC7" w:rsidRDefault="00B86BC7" w:rsidP="00EF2EB3">
      <w:pPr>
        <w:jc w:val="both"/>
      </w:pPr>
      <w:r>
        <w:t>Launaflokkur 15:  Í þennan flokk raðist fólk sem hefur lokið framhaldsnámskeiði í tengslum við störf sín svo sem færni í ferðaþjónustu.</w:t>
      </w:r>
    </w:p>
    <w:p w:rsidR="00E54ECD" w:rsidRDefault="00B86BC7" w:rsidP="00EF2EB3">
      <w:pPr>
        <w:jc w:val="both"/>
      </w:pPr>
      <w:r>
        <w:t xml:space="preserve">Launaflokkur 17: Í þennan flokk raðist fólk sem hefur mannaforráð og stjórnunarábyrgð á hópum, þar með taldir </w:t>
      </w:r>
      <w:r w:rsidR="005F2070">
        <w:t xml:space="preserve">hópferðabílstjórar og </w:t>
      </w:r>
      <w:r>
        <w:t>hópstjórar í hestaferðum og öðrum skipulögðum afþreyingaferðum.</w:t>
      </w:r>
      <w:r w:rsidR="005F2070">
        <w:t xml:space="preserve"> </w:t>
      </w:r>
    </w:p>
    <w:p w:rsidR="005F2070" w:rsidRDefault="005F2070" w:rsidP="00EF2EB3">
      <w:pPr>
        <w:jc w:val="both"/>
      </w:pPr>
      <w:r>
        <w:t>Launflokkur 20: Í þennan flokk raðist hópferðabílstjórar á stærri bílum 40-70 manna hópbifreiðum.</w:t>
      </w:r>
    </w:p>
    <w:p w:rsidR="00151BF7" w:rsidRPr="00E54ECD" w:rsidRDefault="00151BF7" w:rsidP="00EF2EB3">
      <w:pPr>
        <w:jc w:val="both"/>
      </w:pPr>
    </w:p>
    <w:sectPr w:rsidR="00151BF7" w:rsidRPr="00E54ECD" w:rsidSect="009B718F"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A1" w:rsidRDefault="000864A1" w:rsidP="009B718F">
      <w:pPr>
        <w:spacing w:after="0" w:line="240" w:lineRule="auto"/>
      </w:pPr>
      <w:r>
        <w:separator/>
      </w:r>
    </w:p>
  </w:endnote>
  <w:endnote w:type="continuationSeparator" w:id="0">
    <w:p w:rsidR="000864A1" w:rsidRDefault="000864A1" w:rsidP="009B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A1" w:rsidRDefault="000864A1" w:rsidP="009B718F">
      <w:pPr>
        <w:spacing w:after="0" w:line="240" w:lineRule="auto"/>
      </w:pPr>
      <w:r>
        <w:separator/>
      </w:r>
    </w:p>
  </w:footnote>
  <w:footnote w:type="continuationSeparator" w:id="0">
    <w:p w:rsidR="000864A1" w:rsidRDefault="000864A1" w:rsidP="009B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8F" w:rsidRDefault="009B718F" w:rsidP="009B718F">
    <w:pPr>
      <w:pStyle w:val="Suhaus"/>
      <w:jc w:val="center"/>
    </w:pPr>
    <w:r>
      <w:rPr>
        <w:noProof/>
        <w:lang w:eastAsia="is-IS"/>
      </w:rPr>
      <w:drawing>
        <wp:inline distT="0" distB="0" distL="0" distR="0">
          <wp:extent cx="828533" cy="508884"/>
          <wp:effectExtent l="0" t="0" r="0" b="5715"/>
          <wp:docPr id="1" name="Mynd 1" descr="S:\Upplýsinga- og kynningarmál\Logo\SGS\SGS_i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Upplýsinga- og kynningarmál\Logo\SGS\SGS_i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69" cy="508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18F" w:rsidRDefault="009B718F">
    <w:pPr>
      <w:pStyle w:val="Suhau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C4F"/>
    <w:multiLevelType w:val="hybridMultilevel"/>
    <w:tmpl w:val="577EF09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33B7F"/>
    <w:multiLevelType w:val="hybridMultilevel"/>
    <w:tmpl w:val="638094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1072"/>
    <w:multiLevelType w:val="hybridMultilevel"/>
    <w:tmpl w:val="246A3E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E0FC5"/>
    <w:multiLevelType w:val="hybridMultilevel"/>
    <w:tmpl w:val="417EF2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F0DEE"/>
    <w:multiLevelType w:val="hybridMultilevel"/>
    <w:tmpl w:val="3CB4573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84434"/>
    <w:multiLevelType w:val="hybridMultilevel"/>
    <w:tmpl w:val="A8CC48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E7"/>
    <w:rsid w:val="0000006A"/>
    <w:rsid w:val="000033B0"/>
    <w:rsid w:val="000034BF"/>
    <w:rsid w:val="0002148A"/>
    <w:rsid w:val="00021751"/>
    <w:rsid w:val="00022623"/>
    <w:rsid w:val="0002262E"/>
    <w:rsid w:val="00034900"/>
    <w:rsid w:val="00034CB7"/>
    <w:rsid w:val="000410B4"/>
    <w:rsid w:val="0004545B"/>
    <w:rsid w:val="00052832"/>
    <w:rsid w:val="00060B52"/>
    <w:rsid w:val="00070347"/>
    <w:rsid w:val="00080B6A"/>
    <w:rsid w:val="00081414"/>
    <w:rsid w:val="000864A1"/>
    <w:rsid w:val="000879D9"/>
    <w:rsid w:val="0009379C"/>
    <w:rsid w:val="000A07FF"/>
    <w:rsid w:val="000A4FB0"/>
    <w:rsid w:val="000B033F"/>
    <w:rsid w:val="000B0390"/>
    <w:rsid w:val="000C7E4F"/>
    <w:rsid w:val="000D5F9B"/>
    <w:rsid w:val="000D602B"/>
    <w:rsid w:val="000E1814"/>
    <w:rsid w:val="000F5238"/>
    <w:rsid w:val="00100820"/>
    <w:rsid w:val="0010751E"/>
    <w:rsid w:val="00113F7F"/>
    <w:rsid w:val="00114570"/>
    <w:rsid w:val="00117D3A"/>
    <w:rsid w:val="00120BC1"/>
    <w:rsid w:val="00122FD5"/>
    <w:rsid w:val="00127671"/>
    <w:rsid w:val="00127B77"/>
    <w:rsid w:val="00143F5A"/>
    <w:rsid w:val="00144837"/>
    <w:rsid w:val="0015020C"/>
    <w:rsid w:val="001512D0"/>
    <w:rsid w:val="00151BF7"/>
    <w:rsid w:val="001534FC"/>
    <w:rsid w:val="001541CE"/>
    <w:rsid w:val="001650F3"/>
    <w:rsid w:val="00172077"/>
    <w:rsid w:val="00181A19"/>
    <w:rsid w:val="00182695"/>
    <w:rsid w:val="00184D00"/>
    <w:rsid w:val="00192242"/>
    <w:rsid w:val="001A3CB1"/>
    <w:rsid w:val="001A7756"/>
    <w:rsid w:val="001B1037"/>
    <w:rsid w:val="001B1E95"/>
    <w:rsid w:val="001B2828"/>
    <w:rsid w:val="001C1635"/>
    <w:rsid w:val="001C2F1B"/>
    <w:rsid w:val="001E19E8"/>
    <w:rsid w:val="001E448C"/>
    <w:rsid w:val="001E6A2D"/>
    <w:rsid w:val="001E78C2"/>
    <w:rsid w:val="00201C2B"/>
    <w:rsid w:val="002075C8"/>
    <w:rsid w:val="00210AE1"/>
    <w:rsid w:val="00215829"/>
    <w:rsid w:val="002164BB"/>
    <w:rsid w:val="00217661"/>
    <w:rsid w:val="00227945"/>
    <w:rsid w:val="00241013"/>
    <w:rsid w:val="00242252"/>
    <w:rsid w:val="00255BD2"/>
    <w:rsid w:val="00275D03"/>
    <w:rsid w:val="00282DD3"/>
    <w:rsid w:val="002A314C"/>
    <w:rsid w:val="002A3B7D"/>
    <w:rsid w:val="002A7C20"/>
    <w:rsid w:val="002B2218"/>
    <w:rsid w:val="002B29DC"/>
    <w:rsid w:val="002B2F22"/>
    <w:rsid w:val="002D073D"/>
    <w:rsid w:val="002D1DBA"/>
    <w:rsid w:val="002D2DF4"/>
    <w:rsid w:val="002D78AD"/>
    <w:rsid w:val="002F0586"/>
    <w:rsid w:val="002F5872"/>
    <w:rsid w:val="002F76C2"/>
    <w:rsid w:val="00300590"/>
    <w:rsid w:val="00335EEF"/>
    <w:rsid w:val="003433DB"/>
    <w:rsid w:val="00355E70"/>
    <w:rsid w:val="00356293"/>
    <w:rsid w:val="003612FA"/>
    <w:rsid w:val="00370E1E"/>
    <w:rsid w:val="003868FB"/>
    <w:rsid w:val="003914C8"/>
    <w:rsid w:val="00392DBC"/>
    <w:rsid w:val="003965DE"/>
    <w:rsid w:val="003A6DD4"/>
    <w:rsid w:val="003A77E9"/>
    <w:rsid w:val="003C144E"/>
    <w:rsid w:val="003C1C63"/>
    <w:rsid w:val="003C3BC6"/>
    <w:rsid w:val="003C6993"/>
    <w:rsid w:val="003D0DD3"/>
    <w:rsid w:val="003D7EF5"/>
    <w:rsid w:val="00406664"/>
    <w:rsid w:val="00410570"/>
    <w:rsid w:val="00410B31"/>
    <w:rsid w:val="00424179"/>
    <w:rsid w:val="00425ED8"/>
    <w:rsid w:val="004268F1"/>
    <w:rsid w:val="00431979"/>
    <w:rsid w:val="0043419A"/>
    <w:rsid w:val="00436F35"/>
    <w:rsid w:val="00440E60"/>
    <w:rsid w:val="004545F8"/>
    <w:rsid w:val="004725AD"/>
    <w:rsid w:val="0047751A"/>
    <w:rsid w:val="00480D98"/>
    <w:rsid w:val="00483DEC"/>
    <w:rsid w:val="0049445A"/>
    <w:rsid w:val="00495DBC"/>
    <w:rsid w:val="004978D1"/>
    <w:rsid w:val="004B56DF"/>
    <w:rsid w:val="004C58EC"/>
    <w:rsid w:val="004D13A9"/>
    <w:rsid w:val="004D4A41"/>
    <w:rsid w:val="004E06CC"/>
    <w:rsid w:val="004E3AB9"/>
    <w:rsid w:val="004E6413"/>
    <w:rsid w:val="004F0A90"/>
    <w:rsid w:val="004F78FF"/>
    <w:rsid w:val="00503572"/>
    <w:rsid w:val="005042C9"/>
    <w:rsid w:val="00505414"/>
    <w:rsid w:val="00511D88"/>
    <w:rsid w:val="005132C2"/>
    <w:rsid w:val="00527ECB"/>
    <w:rsid w:val="00531A26"/>
    <w:rsid w:val="00537766"/>
    <w:rsid w:val="00543363"/>
    <w:rsid w:val="0054611B"/>
    <w:rsid w:val="00571EC6"/>
    <w:rsid w:val="005729DA"/>
    <w:rsid w:val="005756C1"/>
    <w:rsid w:val="00582B33"/>
    <w:rsid w:val="005830D7"/>
    <w:rsid w:val="005A094C"/>
    <w:rsid w:val="005A55C1"/>
    <w:rsid w:val="005B507F"/>
    <w:rsid w:val="005C642D"/>
    <w:rsid w:val="005D0788"/>
    <w:rsid w:val="005D6D25"/>
    <w:rsid w:val="005E1E6D"/>
    <w:rsid w:val="005E2354"/>
    <w:rsid w:val="005F2070"/>
    <w:rsid w:val="006078AC"/>
    <w:rsid w:val="006111D0"/>
    <w:rsid w:val="00611475"/>
    <w:rsid w:val="0061407A"/>
    <w:rsid w:val="00630BD5"/>
    <w:rsid w:val="006328BC"/>
    <w:rsid w:val="00633653"/>
    <w:rsid w:val="0063752C"/>
    <w:rsid w:val="006516C5"/>
    <w:rsid w:val="006524AB"/>
    <w:rsid w:val="00656ABD"/>
    <w:rsid w:val="0067714D"/>
    <w:rsid w:val="00697002"/>
    <w:rsid w:val="006D5385"/>
    <w:rsid w:val="006D6EA1"/>
    <w:rsid w:val="006D772D"/>
    <w:rsid w:val="006E04A3"/>
    <w:rsid w:val="006E38A2"/>
    <w:rsid w:val="006F189A"/>
    <w:rsid w:val="006F526C"/>
    <w:rsid w:val="00702BCA"/>
    <w:rsid w:val="00706F89"/>
    <w:rsid w:val="00707E01"/>
    <w:rsid w:val="007140D2"/>
    <w:rsid w:val="00724CBF"/>
    <w:rsid w:val="00725B81"/>
    <w:rsid w:val="00732FED"/>
    <w:rsid w:val="007344E4"/>
    <w:rsid w:val="0074320F"/>
    <w:rsid w:val="00744787"/>
    <w:rsid w:val="00747433"/>
    <w:rsid w:val="007523C3"/>
    <w:rsid w:val="00757A26"/>
    <w:rsid w:val="007606C5"/>
    <w:rsid w:val="00763DC4"/>
    <w:rsid w:val="00781A15"/>
    <w:rsid w:val="007823A0"/>
    <w:rsid w:val="007853B1"/>
    <w:rsid w:val="007A0DED"/>
    <w:rsid w:val="007B4049"/>
    <w:rsid w:val="007B719E"/>
    <w:rsid w:val="007B7D34"/>
    <w:rsid w:val="007C1158"/>
    <w:rsid w:val="007C232D"/>
    <w:rsid w:val="007C274D"/>
    <w:rsid w:val="007D0A3E"/>
    <w:rsid w:val="007E1626"/>
    <w:rsid w:val="007E2259"/>
    <w:rsid w:val="007E4B2D"/>
    <w:rsid w:val="007E61D9"/>
    <w:rsid w:val="007F1099"/>
    <w:rsid w:val="007F4B8E"/>
    <w:rsid w:val="007F4E0B"/>
    <w:rsid w:val="00801968"/>
    <w:rsid w:val="00815E3B"/>
    <w:rsid w:val="0081729F"/>
    <w:rsid w:val="00820215"/>
    <w:rsid w:val="00823A06"/>
    <w:rsid w:val="00831373"/>
    <w:rsid w:val="00832A00"/>
    <w:rsid w:val="00832BAC"/>
    <w:rsid w:val="008357AB"/>
    <w:rsid w:val="00845E0B"/>
    <w:rsid w:val="00846186"/>
    <w:rsid w:val="00846EAA"/>
    <w:rsid w:val="0086377E"/>
    <w:rsid w:val="0087265B"/>
    <w:rsid w:val="00876095"/>
    <w:rsid w:val="00877F95"/>
    <w:rsid w:val="00882060"/>
    <w:rsid w:val="00883B3B"/>
    <w:rsid w:val="00883F59"/>
    <w:rsid w:val="008A2441"/>
    <w:rsid w:val="008B7664"/>
    <w:rsid w:val="008C1E86"/>
    <w:rsid w:val="008C682D"/>
    <w:rsid w:val="008D4326"/>
    <w:rsid w:val="008D6F47"/>
    <w:rsid w:val="008E55EC"/>
    <w:rsid w:val="008F01F2"/>
    <w:rsid w:val="008F4FF2"/>
    <w:rsid w:val="00902DAB"/>
    <w:rsid w:val="00904A09"/>
    <w:rsid w:val="009139D8"/>
    <w:rsid w:val="00915871"/>
    <w:rsid w:val="009158E0"/>
    <w:rsid w:val="009176C6"/>
    <w:rsid w:val="00921CDE"/>
    <w:rsid w:val="00925D79"/>
    <w:rsid w:val="00926F1E"/>
    <w:rsid w:val="00936C0F"/>
    <w:rsid w:val="00936D6A"/>
    <w:rsid w:val="009431B2"/>
    <w:rsid w:val="00943546"/>
    <w:rsid w:val="009471A9"/>
    <w:rsid w:val="00962396"/>
    <w:rsid w:val="00962CDC"/>
    <w:rsid w:val="009662E0"/>
    <w:rsid w:val="00972756"/>
    <w:rsid w:val="00972ADA"/>
    <w:rsid w:val="00974FF8"/>
    <w:rsid w:val="00980CC8"/>
    <w:rsid w:val="009878D7"/>
    <w:rsid w:val="009A2293"/>
    <w:rsid w:val="009A2A1F"/>
    <w:rsid w:val="009A4D8F"/>
    <w:rsid w:val="009A6A97"/>
    <w:rsid w:val="009B29E1"/>
    <w:rsid w:val="009B3AFD"/>
    <w:rsid w:val="009B718F"/>
    <w:rsid w:val="009C2806"/>
    <w:rsid w:val="009C4101"/>
    <w:rsid w:val="009C629C"/>
    <w:rsid w:val="009D154B"/>
    <w:rsid w:val="009E14BC"/>
    <w:rsid w:val="009E35D3"/>
    <w:rsid w:val="009E3EA7"/>
    <w:rsid w:val="009E4A8E"/>
    <w:rsid w:val="009E709D"/>
    <w:rsid w:val="009F263C"/>
    <w:rsid w:val="009F3DB6"/>
    <w:rsid w:val="009F47FB"/>
    <w:rsid w:val="009F4F61"/>
    <w:rsid w:val="00A04149"/>
    <w:rsid w:val="00A07195"/>
    <w:rsid w:val="00A101C2"/>
    <w:rsid w:val="00A16763"/>
    <w:rsid w:val="00A16B61"/>
    <w:rsid w:val="00A2175F"/>
    <w:rsid w:val="00A24CA9"/>
    <w:rsid w:val="00A27B58"/>
    <w:rsid w:val="00A344F7"/>
    <w:rsid w:val="00A553F7"/>
    <w:rsid w:val="00A70FEE"/>
    <w:rsid w:val="00A76A6F"/>
    <w:rsid w:val="00A87C96"/>
    <w:rsid w:val="00AA0A36"/>
    <w:rsid w:val="00AA32AC"/>
    <w:rsid w:val="00AA4A32"/>
    <w:rsid w:val="00AB0B44"/>
    <w:rsid w:val="00AB216E"/>
    <w:rsid w:val="00AB4FB9"/>
    <w:rsid w:val="00AB5083"/>
    <w:rsid w:val="00AD074B"/>
    <w:rsid w:val="00AD1DB7"/>
    <w:rsid w:val="00AD50F2"/>
    <w:rsid w:val="00AE008B"/>
    <w:rsid w:val="00AE0BC2"/>
    <w:rsid w:val="00AE2659"/>
    <w:rsid w:val="00AF67DA"/>
    <w:rsid w:val="00B05FD4"/>
    <w:rsid w:val="00B11D41"/>
    <w:rsid w:val="00B121CF"/>
    <w:rsid w:val="00B238DD"/>
    <w:rsid w:val="00B23CDE"/>
    <w:rsid w:val="00B30AD9"/>
    <w:rsid w:val="00B327A1"/>
    <w:rsid w:val="00B35620"/>
    <w:rsid w:val="00B377A7"/>
    <w:rsid w:val="00B4427D"/>
    <w:rsid w:val="00B44923"/>
    <w:rsid w:val="00B54319"/>
    <w:rsid w:val="00B56ECE"/>
    <w:rsid w:val="00B57F33"/>
    <w:rsid w:val="00B625C6"/>
    <w:rsid w:val="00B86BC7"/>
    <w:rsid w:val="00B935E9"/>
    <w:rsid w:val="00BA05EB"/>
    <w:rsid w:val="00BA06F0"/>
    <w:rsid w:val="00BA248D"/>
    <w:rsid w:val="00BA2B37"/>
    <w:rsid w:val="00BB1404"/>
    <w:rsid w:val="00BB30C1"/>
    <w:rsid w:val="00BB3629"/>
    <w:rsid w:val="00BB4E89"/>
    <w:rsid w:val="00BC69D5"/>
    <w:rsid w:val="00BD2045"/>
    <w:rsid w:val="00BD57C1"/>
    <w:rsid w:val="00BD6483"/>
    <w:rsid w:val="00BE054F"/>
    <w:rsid w:val="00BE061A"/>
    <w:rsid w:val="00BF4703"/>
    <w:rsid w:val="00BF603C"/>
    <w:rsid w:val="00BF754D"/>
    <w:rsid w:val="00C013A2"/>
    <w:rsid w:val="00C111D0"/>
    <w:rsid w:val="00C22385"/>
    <w:rsid w:val="00C243C9"/>
    <w:rsid w:val="00C33FB7"/>
    <w:rsid w:val="00C37334"/>
    <w:rsid w:val="00C43CFF"/>
    <w:rsid w:val="00C44294"/>
    <w:rsid w:val="00C50060"/>
    <w:rsid w:val="00C510E4"/>
    <w:rsid w:val="00C52ECB"/>
    <w:rsid w:val="00C53644"/>
    <w:rsid w:val="00C56998"/>
    <w:rsid w:val="00C65305"/>
    <w:rsid w:val="00C67232"/>
    <w:rsid w:val="00C81B00"/>
    <w:rsid w:val="00C91946"/>
    <w:rsid w:val="00C95919"/>
    <w:rsid w:val="00C95D1F"/>
    <w:rsid w:val="00CA03D5"/>
    <w:rsid w:val="00CA4400"/>
    <w:rsid w:val="00CB33B8"/>
    <w:rsid w:val="00CB4CBC"/>
    <w:rsid w:val="00CB5E7B"/>
    <w:rsid w:val="00CC03E4"/>
    <w:rsid w:val="00CC62D6"/>
    <w:rsid w:val="00CD1A74"/>
    <w:rsid w:val="00CD68C3"/>
    <w:rsid w:val="00CE350D"/>
    <w:rsid w:val="00CF5BB1"/>
    <w:rsid w:val="00D02DBE"/>
    <w:rsid w:val="00D02FA9"/>
    <w:rsid w:val="00D07816"/>
    <w:rsid w:val="00D12C50"/>
    <w:rsid w:val="00D1365A"/>
    <w:rsid w:val="00D3203F"/>
    <w:rsid w:val="00D332E2"/>
    <w:rsid w:val="00D44C6C"/>
    <w:rsid w:val="00D72E68"/>
    <w:rsid w:val="00D74D18"/>
    <w:rsid w:val="00D77E50"/>
    <w:rsid w:val="00D80AAA"/>
    <w:rsid w:val="00D90E93"/>
    <w:rsid w:val="00D911B7"/>
    <w:rsid w:val="00D92BDC"/>
    <w:rsid w:val="00D93177"/>
    <w:rsid w:val="00DA2642"/>
    <w:rsid w:val="00DA5161"/>
    <w:rsid w:val="00DC0D38"/>
    <w:rsid w:val="00DC17E6"/>
    <w:rsid w:val="00DC1B89"/>
    <w:rsid w:val="00DC22B4"/>
    <w:rsid w:val="00DC2898"/>
    <w:rsid w:val="00DD32C1"/>
    <w:rsid w:val="00DD400D"/>
    <w:rsid w:val="00DD77E7"/>
    <w:rsid w:val="00E0037C"/>
    <w:rsid w:val="00E11951"/>
    <w:rsid w:val="00E11B3E"/>
    <w:rsid w:val="00E348D3"/>
    <w:rsid w:val="00E54ECD"/>
    <w:rsid w:val="00E55AE2"/>
    <w:rsid w:val="00E638E1"/>
    <w:rsid w:val="00E7360E"/>
    <w:rsid w:val="00E7489D"/>
    <w:rsid w:val="00E75509"/>
    <w:rsid w:val="00E80A3F"/>
    <w:rsid w:val="00EA66B0"/>
    <w:rsid w:val="00EA6D66"/>
    <w:rsid w:val="00EB2394"/>
    <w:rsid w:val="00EB4C58"/>
    <w:rsid w:val="00EB7793"/>
    <w:rsid w:val="00EB79E6"/>
    <w:rsid w:val="00EE2D0D"/>
    <w:rsid w:val="00EF2270"/>
    <w:rsid w:val="00EF2EB3"/>
    <w:rsid w:val="00F06828"/>
    <w:rsid w:val="00F264CF"/>
    <w:rsid w:val="00F31C92"/>
    <w:rsid w:val="00F32999"/>
    <w:rsid w:val="00F35B78"/>
    <w:rsid w:val="00F40A59"/>
    <w:rsid w:val="00F52E8F"/>
    <w:rsid w:val="00F56804"/>
    <w:rsid w:val="00F60F50"/>
    <w:rsid w:val="00F6193B"/>
    <w:rsid w:val="00F671A9"/>
    <w:rsid w:val="00F73215"/>
    <w:rsid w:val="00F755D2"/>
    <w:rsid w:val="00F77D7C"/>
    <w:rsid w:val="00F8263A"/>
    <w:rsid w:val="00F831BD"/>
    <w:rsid w:val="00FA150E"/>
    <w:rsid w:val="00FA3197"/>
    <w:rsid w:val="00FB0814"/>
    <w:rsid w:val="00FB55BD"/>
    <w:rsid w:val="00FC248A"/>
    <w:rsid w:val="00FD1B21"/>
    <w:rsid w:val="00FE2FCE"/>
    <w:rsid w:val="00FE55CA"/>
    <w:rsid w:val="00FF1271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B86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B86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1C1635"/>
    <w:pPr>
      <w:ind w:left="720"/>
      <w:contextualSpacing/>
    </w:pPr>
  </w:style>
  <w:style w:type="paragraph" w:styleId="Enginbil">
    <w:name w:val="No Spacing"/>
    <w:uiPriority w:val="1"/>
    <w:qFormat/>
    <w:rsid w:val="00406664"/>
    <w:pPr>
      <w:spacing w:after="0" w:line="240" w:lineRule="auto"/>
    </w:pPr>
  </w:style>
  <w:style w:type="paragraph" w:styleId="Venjulegtvefur">
    <w:name w:val="Normal (Web)"/>
    <w:basedOn w:val="Venjulegur"/>
    <w:uiPriority w:val="99"/>
    <w:unhideWhenUsed/>
    <w:rsid w:val="001A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B8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B86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haus">
    <w:name w:val="header"/>
    <w:basedOn w:val="Venjulegur"/>
    <w:link w:val="SuhausStaf"/>
    <w:uiPriority w:val="99"/>
    <w:unhideWhenUsed/>
    <w:rsid w:val="009B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9B718F"/>
  </w:style>
  <w:style w:type="paragraph" w:styleId="Suftur">
    <w:name w:val="footer"/>
    <w:basedOn w:val="Venjulegur"/>
    <w:link w:val="SufturStaf"/>
    <w:uiPriority w:val="99"/>
    <w:unhideWhenUsed/>
    <w:rsid w:val="009B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9B718F"/>
  </w:style>
  <w:style w:type="paragraph" w:styleId="Blrutexti">
    <w:name w:val="Balloon Text"/>
    <w:basedOn w:val="Venjulegur"/>
    <w:link w:val="BlrutextiStaf"/>
    <w:uiPriority w:val="99"/>
    <w:semiHidden/>
    <w:unhideWhenUsed/>
    <w:rsid w:val="009B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B718F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505414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505414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505414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505414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5054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B86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B86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1C1635"/>
    <w:pPr>
      <w:ind w:left="720"/>
      <w:contextualSpacing/>
    </w:pPr>
  </w:style>
  <w:style w:type="paragraph" w:styleId="Enginbil">
    <w:name w:val="No Spacing"/>
    <w:uiPriority w:val="1"/>
    <w:qFormat/>
    <w:rsid w:val="00406664"/>
    <w:pPr>
      <w:spacing w:after="0" w:line="240" w:lineRule="auto"/>
    </w:pPr>
  </w:style>
  <w:style w:type="paragraph" w:styleId="Venjulegtvefur">
    <w:name w:val="Normal (Web)"/>
    <w:basedOn w:val="Venjulegur"/>
    <w:uiPriority w:val="99"/>
    <w:unhideWhenUsed/>
    <w:rsid w:val="001A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B8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B86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haus">
    <w:name w:val="header"/>
    <w:basedOn w:val="Venjulegur"/>
    <w:link w:val="SuhausStaf"/>
    <w:uiPriority w:val="99"/>
    <w:unhideWhenUsed/>
    <w:rsid w:val="009B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9B718F"/>
  </w:style>
  <w:style w:type="paragraph" w:styleId="Suftur">
    <w:name w:val="footer"/>
    <w:basedOn w:val="Venjulegur"/>
    <w:link w:val="SufturStaf"/>
    <w:uiPriority w:val="99"/>
    <w:unhideWhenUsed/>
    <w:rsid w:val="009B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9B718F"/>
  </w:style>
  <w:style w:type="paragraph" w:styleId="Blrutexti">
    <w:name w:val="Balloon Text"/>
    <w:basedOn w:val="Venjulegur"/>
    <w:link w:val="BlrutextiStaf"/>
    <w:uiPriority w:val="99"/>
    <w:semiHidden/>
    <w:unhideWhenUsed/>
    <w:rsid w:val="009B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B718F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505414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505414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505414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505414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505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SGS</dc:creator>
  <cp:lastModifiedBy>Árni Steinar Stefánsson</cp:lastModifiedBy>
  <cp:revision>3</cp:revision>
  <cp:lastPrinted>2013-10-29T09:04:00Z</cp:lastPrinted>
  <dcterms:created xsi:type="dcterms:W3CDTF">2013-11-01T14:44:00Z</dcterms:created>
  <dcterms:modified xsi:type="dcterms:W3CDTF">2013-11-01T14:44:00Z</dcterms:modified>
</cp:coreProperties>
</file>