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C1" w:rsidRDefault="007D36C1" w:rsidP="007D36C1">
      <w:r>
        <w:rPr>
          <w:b/>
          <w:bCs/>
          <w:color w:val="FF0000"/>
          <w:sz w:val="36"/>
          <w:szCs w:val="36"/>
        </w:rPr>
        <w:t>N1 býður félagsmönnum verkalýðsfélags Akranes eftirfarandi tilboð:</w:t>
      </w:r>
    </w:p>
    <w:p w:rsidR="007D36C1" w:rsidRDefault="007D36C1" w:rsidP="007D36C1">
      <w:r>
        <w:rPr>
          <w:lang w:val="en-US"/>
        </w:rPr>
        <w:t> </w:t>
      </w:r>
    </w:p>
    <w:p w:rsidR="007D36C1" w:rsidRDefault="007D36C1" w:rsidP="007D36C1">
      <w:pPr>
        <w:ind w:left="720" w:hanging="360"/>
      </w:pPr>
      <w:r>
        <w:rPr>
          <w:rFonts w:ascii="Symbol" w:hAnsi="Symbol"/>
          <w:color w:val="000080"/>
          <w:sz w:val="28"/>
          <w:szCs w:val="28"/>
        </w:rPr>
        <w:t></w:t>
      </w:r>
      <w:r>
        <w:rPr>
          <w:rFonts w:ascii="Times New Roman" w:hAnsi="Times New Roman" w:cs="Times New Roman"/>
          <w:color w:val="000080"/>
          <w:sz w:val="14"/>
          <w:szCs w:val="14"/>
        </w:rPr>
        <w:t xml:space="preserve">        </w:t>
      </w:r>
      <w:r>
        <w:rPr>
          <w:b/>
          <w:bCs/>
          <w:color w:val="000080"/>
          <w:sz w:val="28"/>
          <w:szCs w:val="28"/>
          <w:u w:val="single"/>
        </w:rPr>
        <w:t>Eldsneyti, alls  6 króna afsláttur:</w:t>
      </w:r>
    </w:p>
    <w:p w:rsidR="007D36C1" w:rsidRDefault="007D36C1" w:rsidP="007D36C1">
      <w:pPr>
        <w:ind w:left="1440" w:hanging="360"/>
        <w:rPr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–</w:t>
      </w:r>
      <w:r>
        <w:rPr>
          <w:rFonts w:ascii="Times New Roman" w:hAnsi="Times New Roman" w:cs="Times New Roman"/>
          <w:color w:val="000080"/>
          <w:sz w:val="14"/>
          <w:szCs w:val="14"/>
        </w:rPr>
        <w:t xml:space="preserve">       </w:t>
      </w:r>
      <w:r>
        <w:rPr>
          <w:color w:val="1F497D"/>
          <w:sz w:val="28"/>
          <w:szCs w:val="28"/>
        </w:rPr>
        <w:t>4</w:t>
      </w:r>
      <w:r>
        <w:rPr>
          <w:color w:val="000080"/>
          <w:sz w:val="28"/>
          <w:szCs w:val="28"/>
        </w:rPr>
        <w:t xml:space="preserve"> kr af DÆLUVERÐI </w:t>
      </w:r>
    </w:p>
    <w:p w:rsidR="007D36C1" w:rsidRDefault="007D36C1" w:rsidP="007D36C1">
      <w:pPr>
        <w:ind w:left="360" w:firstLine="720"/>
      </w:pPr>
      <w:r>
        <w:rPr>
          <w:rFonts w:ascii="Times New Roman" w:hAnsi="Times New Roman" w:cs="Times New Roman"/>
          <w:color w:val="000080"/>
          <w:sz w:val="28"/>
          <w:szCs w:val="28"/>
        </w:rPr>
        <w:t> –</w:t>
      </w:r>
      <w:r>
        <w:rPr>
          <w:rFonts w:ascii="Times New Roman" w:hAnsi="Times New Roman" w:cs="Times New Roman"/>
          <w:color w:val="000080"/>
          <w:sz w:val="14"/>
          <w:szCs w:val="14"/>
        </w:rPr>
        <w:t xml:space="preserve">       </w:t>
      </w:r>
      <w:r>
        <w:rPr>
          <w:color w:val="000080"/>
          <w:sz w:val="28"/>
          <w:szCs w:val="28"/>
        </w:rPr>
        <w:t>2 kr í formi safnkortspunkta</w:t>
      </w:r>
    </w:p>
    <w:p w:rsidR="007D36C1" w:rsidRDefault="007D36C1" w:rsidP="007D36C1">
      <w:r>
        <w:rPr>
          <w:lang w:val="en-US"/>
        </w:rPr>
        <w:t> </w:t>
      </w:r>
    </w:p>
    <w:p w:rsidR="007D36C1" w:rsidRDefault="007D36C1" w:rsidP="007D36C1">
      <w:pPr>
        <w:ind w:left="720" w:hanging="360"/>
      </w:pPr>
      <w:r>
        <w:rPr>
          <w:rFonts w:ascii="Times New Roman" w:hAnsi="Times New Roman" w:cs="Times New Roman"/>
          <w:color w:val="000080"/>
          <w:sz w:val="28"/>
          <w:szCs w:val="28"/>
        </w:rPr>
        <w:t>•</w:t>
      </w:r>
      <w:r>
        <w:rPr>
          <w:rFonts w:ascii="Times New Roman" w:hAnsi="Times New Roman" w:cs="Times New Roman"/>
          <w:color w:val="000080"/>
          <w:sz w:val="14"/>
          <w:szCs w:val="14"/>
        </w:rPr>
        <w:t xml:space="preserve">         </w:t>
      </w:r>
      <w:r>
        <w:rPr>
          <w:b/>
          <w:bCs/>
          <w:color w:val="000080"/>
          <w:sz w:val="28"/>
          <w:szCs w:val="28"/>
          <w:u w:val="single"/>
        </w:rPr>
        <w:t>Bíla og rekstrarvörur:</w:t>
      </w:r>
    </w:p>
    <w:p w:rsidR="007D36C1" w:rsidRDefault="007D36C1" w:rsidP="007D36C1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            Sjá lista </w:t>
      </w:r>
      <w:r>
        <w:rPr>
          <w:color w:val="000080"/>
          <w:sz w:val="28"/>
          <w:szCs w:val="28"/>
        </w:rPr>
        <w:t xml:space="preserve">            </w:t>
      </w:r>
    </w:p>
    <w:p w:rsidR="007D36C1" w:rsidRDefault="007D36C1" w:rsidP="007D36C1">
      <w:pPr>
        <w:ind w:firstLine="720"/>
        <w:rPr>
          <w:color w:val="1F497D"/>
          <w:sz w:val="28"/>
          <w:szCs w:val="28"/>
        </w:rPr>
      </w:pPr>
      <w:r>
        <w:rPr>
          <w:color w:val="000080"/>
          <w:sz w:val="28"/>
          <w:szCs w:val="28"/>
        </w:rPr>
        <w:t>+ 3% í punktum</w:t>
      </w:r>
    </w:p>
    <w:p w:rsidR="007D36C1" w:rsidRDefault="007D36C1" w:rsidP="007D36C1">
      <w:r>
        <w:rPr>
          <w:lang w:val="en-US"/>
        </w:rPr>
        <w:t>  </w:t>
      </w:r>
    </w:p>
    <w:p w:rsidR="007D36C1" w:rsidRDefault="007D36C1" w:rsidP="007D36C1">
      <w:r>
        <w:rPr>
          <w:color w:val="FF0000"/>
          <w:sz w:val="28"/>
          <w:szCs w:val="28"/>
        </w:rPr>
        <w:t>Til að nýta sér afsláttinn verða félagsmenn að greiða með  viðskiptakorti eða greiðslulykli.</w:t>
      </w:r>
    </w:p>
    <w:p w:rsidR="007D36C1" w:rsidRDefault="007D36C1" w:rsidP="007D36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Sótt er um á </w:t>
      </w:r>
      <w:hyperlink r:id="rId4" w:history="1">
        <w:r>
          <w:rPr>
            <w:rStyle w:val="Hyperlink"/>
            <w:color w:val="FF0000"/>
            <w:sz w:val="28"/>
            <w:szCs w:val="28"/>
          </w:rPr>
          <w:t>www.n1.is</w:t>
        </w:r>
      </w:hyperlink>
      <w:r>
        <w:rPr>
          <w:color w:val="FF0000"/>
          <w:sz w:val="28"/>
          <w:szCs w:val="28"/>
        </w:rPr>
        <w:t xml:space="preserve">   </w:t>
      </w:r>
      <w:r>
        <w:rPr>
          <w:color w:val="000080"/>
          <w:sz w:val="28"/>
          <w:szCs w:val="28"/>
        </w:rPr>
        <w:t>Hópanúmer fæst afhent á skrifstofu VLFA</w:t>
      </w:r>
    </w:p>
    <w:p w:rsidR="007D36C1" w:rsidRDefault="007D36C1" w:rsidP="007D36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Ef félagsmenn eiga greiðslulykil eða viðskiptakort fyrir, senda  þá</w:t>
      </w:r>
      <w:r>
        <w:rPr>
          <w:color w:val="1F497D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línu á </w:t>
      </w:r>
      <w:hyperlink r:id="rId5" w:history="1">
        <w:r>
          <w:rPr>
            <w:rStyle w:val="Hyperlink"/>
            <w:color w:val="FF0000"/>
            <w:sz w:val="28"/>
            <w:szCs w:val="28"/>
          </w:rPr>
          <w:t>n1@n1.is</w:t>
        </w:r>
      </w:hyperlink>
      <w:r>
        <w:rPr>
          <w:color w:val="FF0000"/>
          <w:sz w:val="28"/>
          <w:szCs w:val="28"/>
        </w:rPr>
        <w:t xml:space="preserve">  með kennitölu og kjör</w:t>
      </w:r>
      <w:r>
        <w:rPr>
          <w:color w:val="00008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viðkomandi  verða uppfærð.</w:t>
      </w:r>
    </w:p>
    <w:p w:rsidR="007D36C1" w:rsidRDefault="007D36C1" w:rsidP="007D36C1"/>
    <w:tbl>
      <w:tblPr>
        <w:tblW w:w="17038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3198"/>
        <w:gridCol w:w="960"/>
        <w:gridCol w:w="960"/>
        <w:gridCol w:w="960"/>
        <w:gridCol w:w="960"/>
      </w:tblGrid>
      <w:tr w:rsidR="007D36C1" w:rsidTr="007D36C1">
        <w:trPr>
          <w:trHeight w:val="300"/>
        </w:trPr>
        <w:tc>
          <w:tcPr>
            <w:tcW w:w="13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36C1" w:rsidRDefault="007D36C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t> 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Viðskiptakort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=  mánaðarreikningur hægt að skuldfæra mánaðarlega á kreditkort </w:t>
            </w:r>
          </w:p>
          <w:p w:rsidR="007D36C1" w:rsidRDefault="007D36C1"/>
          <w:p w:rsidR="007D36C1" w:rsidRDefault="007D36C1"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Greiðslulykill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 = hver færsla út af  deb/kred korti , verðið lækkar við dæluna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285"/>
        </w:trPr>
        <w:tc>
          <w:tcPr>
            <w:tcW w:w="13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45"/>
        </w:trPr>
        <w:tc>
          <w:tcPr>
            <w:tcW w:w="13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</w:tbl>
    <w:p w:rsidR="007D36C1" w:rsidRDefault="007D36C1" w:rsidP="007D36C1">
      <w:r>
        <w:rPr>
          <w:lang w:val="en-US"/>
        </w:rPr>
        <w:t> </w:t>
      </w:r>
    </w:p>
    <w:tbl>
      <w:tblPr>
        <w:tblW w:w="656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4640"/>
        <w:gridCol w:w="960"/>
        <w:gridCol w:w="960"/>
      </w:tblGrid>
      <w:tr w:rsidR="007D36C1" w:rsidTr="007D36C1">
        <w:trPr>
          <w:trHeight w:val="300"/>
        </w:trPr>
        <w:tc>
          <w:tcPr>
            <w:tcW w:w="4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Afsláttaflokkar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Vöruflokkar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Bremsur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 xml:space="preserve">Bílaperur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 xml:space="preserve">Síur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27%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Rafgeymar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Aukahlutir f/bíla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Demparar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Kúpling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Kveikjuhlutir/kerti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Kælikerfi/Vatnsdælur/vatnslásar ofl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Ljósabúnaður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15%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Mottur í bíla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Ferða og útivistavörur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Gasáfylling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Púst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Startarar/alternatorar/rofar ofl íhlutir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lastRenderedPageBreak/>
              <w:t>Rafmagnshlutir/startkaplar/pólskór/starttæki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Talstöðvar/spennubreytra/dvd/hátalarar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Viftureimar/tímareimar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Stýrishlutir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Sætaáklæði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Bón og hreinsivörur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Frostlögur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Fyllingarefni/lakkvörur/Kítti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7-12%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Olíuhreinsir/ýmsar sápur og hreinsiefni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7-12%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Felgur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Hjólbarðar fólksbílar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7-9%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Hjólbarðar sendibílar/vörubílar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7-9%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Vinna við hjólbarða/geymsla og smurþjónustu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9%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Smurolíur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1F497D"/>
              </w:rPr>
              <w:t>12</w:t>
            </w:r>
            <w:r>
              <w:rPr>
                <w:b/>
                <w:bCs/>
                <w:color w:val="000000"/>
              </w:rPr>
              <w:t>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Handverkf./rafmagnsverkf./ýmsar rekstrarvörur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2-12%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Rafhlöður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Vinnufatnaður/skór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pappírsvörur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12%</w:t>
            </w:r>
          </w:p>
        </w:tc>
      </w:tr>
      <w:tr w:rsidR="007D36C1" w:rsidTr="007D36C1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rPr>
                <w:b/>
                <w:bCs/>
                <w:color w:val="000000"/>
              </w:rPr>
              <w:t>Afsláttur af Nítró vörum(ekki vélhjólum)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36C1" w:rsidRDefault="007D36C1">
            <w:pPr>
              <w:jc w:val="center"/>
            </w:pPr>
            <w:r>
              <w:rPr>
                <w:b/>
                <w:bCs/>
                <w:color w:val="000000"/>
              </w:rPr>
              <w:t>10%</w:t>
            </w:r>
          </w:p>
        </w:tc>
      </w:tr>
    </w:tbl>
    <w:p w:rsidR="004565A8" w:rsidRDefault="004565A8"/>
    <w:sectPr w:rsidR="004565A8" w:rsidSect="0045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D36C1"/>
    <w:rsid w:val="004565A8"/>
    <w:rsid w:val="007D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C1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1@n1.is" TargetMode="External"/><Relationship Id="rId4" Type="http://schemas.openxmlformats.org/officeDocument/2006/relationships/hyperlink" Target="http://www.n1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2010-12-03T13:32:00Z</dcterms:created>
  <dcterms:modified xsi:type="dcterms:W3CDTF">2010-12-03T13:33:00Z</dcterms:modified>
</cp:coreProperties>
</file>